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5D" w:rsidRDefault="000211C2">
      <w:hyperlink r:id="rId5" w:history="1">
        <w:r w:rsidRPr="00D721C3">
          <w:rPr>
            <w:rStyle w:val="a3"/>
          </w:rPr>
          <w:t>https://www.youtube.com/watch?v=DOfJHewcgCk&amp;t=6s</w:t>
        </w:r>
      </w:hyperlink>
    </w:p>
    <w:p w:rsidR="000211C2" w:rsidRDefault="000211C2">
      <w:r w:rsidRPr="000211C2">
        <w:t>МАТЕМАТИЧЕСКАЯ ГРАМОТНОСТЬ 2023 | Подробный разбор заданий нового формата 2023</w:t>
      </w:r>
      <w:bookmarkStart w:id="0" w:name="_GoBack"/>
      <w:bookmarkEnd w:id="0"/>
    </w:p>
    <w:sectPr w:rsidR="00021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C2"/>
    <w:rsid w:val="000211C2"/>
    <w:rsid w:val="00D8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11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11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DOfJHewcgCk&amp;t=6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2024-04-17T09:28:00Z</dcterms:created>
  <dcterms:modified xsi:type="dcterms:W3CDTF">2024-04-17T09:32:00Z</dcterms:modified>
</cp:coreProperties>
</file>